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F2B2A4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7E5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W100 - ive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energetic children lead a very ____________________ lifestyle in the countryside.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2A7DFCE" w:rsidR="00B74C57" w:rsidRPr="00E275D0" w:rsidRDefault="00A37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wildlife rescue centre looked after the ____________________ eagle until it recovered.</w:t>
      </w:r>
    </w:p>
    <w:p w14:paraId="2AB07FA2" w14:textId="303971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modern smartphone was far too ____________________ for the teenager to buy.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A5C09F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____________________ oak tree stood in the middle of the school playground.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44E76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student found that the exam was ____________________ to the work done in class.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50889E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growling dog showed ____________________ behaviour toward the stranger.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B25034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swimming team is highly ____________________ in the local league.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34828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heavy storm had a ____________________ effect on the coastal town.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DD11D8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salesman used a highly ____________________ argument to sell the modern car.</w:t>
      </w:r>
    </w:p>
    <w:p w14:paraId="3F0EE6D0" w14:textId="67B04F5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teacher was incredibly ____________________ during the difficult exam week.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EF2816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student drew a beautiful design for the school magazine.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95CB75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37E5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camera equipment is highly ____________________ to bright morning light.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4F3317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0BCA0F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D1485" w14:textId="77777777" w:rsidR="00CD4C25" w:rsidRDefault="00CD4C25" w:rsidP="00E655A0">
      <w:pPr>
        <w:spacing w:after="0" w:line="240" w:lineRule="auto"/>
      </w:pPr>
      <w:r>
        <w:separator/>
      </w:r>
    </w:p>
  </w:endnote>
  <w:endnote w:type="continuationSeparator" w:id="0">
    <w:p w14:paraId="79FC2E7A" w14:textId="77777777" w:rsidR="00CD4C25" w:rsidRDefault="00CD4C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E0129" w14:textId="77777777" w:rsidR="00CD4C25" w:rsidRDefault="00CD4C25" w:rsidP="00E655A0">
      <w:pPr>
        <w:spacing w:after="0" w:line="240" w:lineRule="auto"/>
      </w:pPr>
      <w:r>
        <w:separator/>
      </w:r>
    </w:p>
  </w:footnote>
  <w:footnote w:type="continuationSeparator" w:id="0">
    <w:p w14:paraId="28518544" w14:textId="77777777" w:rsidR="00CD4C25" w:rsidRDefault="00CD4C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D4C2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D4C2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0BD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37E5C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D4C25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